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tabs>
          <w:tab w:val="right" w:leader="dot" w:pos="6648"/>
        </w:tabs>
        <w:wordWrap w:val="0"/>
        <w:spacing w:beforeAutospacing="0" w:afterAutospacing="0" w:line="360" w:lineRule="auto"/>
        <w:rPr>
          <w:rFonts w:ascii="宋体" w:hAnsi="宋体" w:eastAsia="宋体" w:cs="宋体"/>
          <w:b/>
          <w:sz w:val="28"/>
          <w:szCs w:val="28"/>
        </w:rPr>
      </w:pPr>
    </w:p>
    <w:tbl>
      <w:tblPr>
        <w:tblStyle w:val="5"/>
        <w:tblW w:w="7973" w:type="dxa"/>
        <w:jc w:val="center"/>
        <w:tblLayout w:type="fixed"/>
        <w:tblCellMar>
          <w:top w:w="0" w:type="dxa"/>
          <w:left w:w="0" w:type="dxa"/>
          <w:bottom w:w="0" w:type="dxa"/>
          <w:right w:w="0" w:type="dxa"/>
        </w:tblCellMar>
      </w:tblPr>
      <w:tblGrid>
        <w:gridCol w:w="7973"/>
      </w:tblGrid>
      <w:tr>
        <w:tblPrEx>
          <w:tblCellMar>
            <w:top w:w="0" w:type="dxa"/>
            <w:left w:w="0" w:type="dxa"/>
            <w:bottom w:w="0" w:type="dxa"/>
            <w:right w:w="0" w:type="dxa"/>
          </w:tblCellMar>
        </w:tblPrEx>
        <w:trPr>
          <w:jc w:val="center"/>
        </w:trPr>
        <w:tc>
          <w:tcPr>
            <w:tcW w:w="7973" w:type="dxa"/>
            <w:shd w:val="clear" w:color="auto" w:fill="auto"/>
            <w:vAlign w:val="center"/>
          </w:tcPr>
          <w:p>
            <w:pPr>
              <w:pStyle w:val="4"/>
              <w:widowControl/>
              <w:tabs>
                <w:tab w:val="right" w:leader="dot" w:pos="6648"/>
              </w:tabs>
              <w:wordWrap w:val="0"/>
              <w:spacing w:beforeAutospacing="0" w:afterAutospacing="0" w:line="360" w:lineRule="auto"/>
              <w:jc w:val="center"/>
              <w:rPr>
                <w:rFonts w:ascii="宋体" w:hAnsi="宋体" w:eastAsia="宋体" w:cs="宋体"/>
                <w:b/>
                <w:sz w:val="28"/>
                <w:szCs w:val="28"/>
              </w:rPr>
            </w:pPr>
            <w:bookmarkStart w:id="33" w:name="_GoBack"/>
            <w:r>
              <w:rPr>
                <w:rFonts w:hint="eastAsia" w:ascii="宋体" w:hAnsi="宋体" w:eastAsia="宋体" w:cs="宋体"/>
                <w:b/>
                <w:sz w:val="28"/>
                <w:szCs w:val="28"/>
              </w:rPr>
              <w:t>暨南大学优秀学院研究生会考核办法</w:t>
            </w:r>
          </w:p>
          <w:bookmarkEnd w:id="33"/>
          <w:p>
            <w:pPr>
              <w:pStyle w:val="4"/>
              <w:widowControl/>
              <w:tabs>
                <w:tab w:val="right" w:leader="dot" w:pos="6648"/>
              </w:tabs>
              <w:wordWrap w:val="0"/>
              <w:spacing w:beforeAutospacing="0" w:afterAutospacing="0" w:line="360" w:lineRule="auto"/>
              <w:rPr>
                <w:rFonts w:ascii="宋体" w:hAnsi="宋体" w:eastAsia="宋体" w:cs="宋体"/>
                <w:color w:val="000000"/>
                <w:sz w:val="28"/>
                <w:szCs w:val="28"/>
              </w:rPr>
            </w:pPr>
          </w:p>
          <w:p>
            <w:pPr>
              <w:pStyle w:val="4"/>
              <w:widowControl/>
              <w:tabs>
                <w:tab w:val="right" w:leader="dot" w:pos="6648"/>
              </w:tabs>
              <w:wordWrap w:val="0"/>
              <w:spacing w:beforeAutospacing="0" w:afterAutospacing="0" w:line="360" w:lineRule="auto"/>
              <w:rPr>
                <w:rFonts w:ascii="宋体" w:hAnsi="宋体" w:eastAsia="宋体" w:cs="宋体"/>
                <w:sz w:val="28"/>
                <w:szCs w:val="28"/>
              </w:rPr>
            </w:pPr>
            <w:r>
              <w:fldChar w:fldCharType="begin"/>
            </w:r>
            <w:r>
              <w:instrText xml:space="preserve"> HYPERLINK "https://gsd.jnu.edu.cn/6e/7f/c2078a159359/page.htm" \l "_Toc23001" </w:instrText>
            </w:r>
            <w:r>
              <w:fldChar w:fldCharType="separate"/>
            </w:r>
            <w:r>
              <w:rPr>
                <w:rStyle w:val="9"/>
                <w:rFonts w:hint="eastAsia" w:ascii="宋体" w:hAnsi="宋体" w:eastAsia="宋体" w:cs="宋体"/>
                <w:sz w:val="28"/>
                <w:szCs w:val="28"/>
                <w:lang w:val="zh-CN"/>
              </w:rPr>
              <w:t>第一章总则</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"_Toc24380" </w:instrText>
            </w:r>
            <w:r>
              <w:fldChar w:fldCharType="separate"/>
            </w:r>
            <w:r>
              <w:rPr>
                <w:rStyle w:val="9"/>
                <w:rFonts w:hint="eastAsia" w:ascii="宋体" w:hAnsi="宋体" w:eastAsia="宋体" w:cs="宋体"/>
                <w:sz w:val="28"/>
                <w:szCs w:val="28"/>
              </w:rPr>
              <w:t>一．考核目的</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"_Toc4461" </w:instrText>
            </w:r>
            <w:r>
              <w:fldChar w:fldCharType="separate"/>
            </w:r>
            <w:r>
              <w:rPr>
                <w:rStyle w:val="9"/>
                <w:rFonts w:hint="eastAsia" w:ascii="宋体" w:hAnsi="宋体" w:eastAsia="宋体" w:cs="宋体"/>
                <w:sz w:val="28"/>
                <w:szCs w:val="28"/>
              </w:rPr>
              <w:t>二．考核方式</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"_Toc1085" </w:instrText>
            </w:r>
            <w:r>
              <w:fldChar w:fldCharType="separate"/>
            </w:r>
            <w:r>
              <w:rPr>
                <w:rStyle w:val="9"/>
                <w:rFonts w:hint="eastAsia" w:ascii="宋体" w:hAnsi="宋体" w:eastAsia="宋体" w:cs="宋体"/>
                <w:sz w:val="28"/>
                <w:szCs w:val="28"/>
              </w:rPr>
              <w:t>三．考核原则</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"_Toc1085" </w:instrText>
            </w:r>
            <w:r>
              <w:fldChar w:fldCharType="separate"/>
            </w:r>
            <w:r>
              <w:rPr>
                <w:rStyle w:val="9"/>
                <w:rFonts w:hint="eastAsia" w:ascii="宋体" w:hAnsi="宋体" w:eastAsia="宋体" w:cs="宋体"/>
                <w:sz w:val="28"/>
                <w:szCs w:val="28"/>
              </w:rPr>
              <w:t>四．考核评委</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"_Toc1085" </w:instrText>
            </w:r>
            <w:r>
              <w:fldChar w:fldCharType="separate"/>
            </w:r>
            <w:r>
              <w:rPr>
                <w:rStyle w:val="9"/>
                <w:rFonts w:hint="eastAsia" w:ascii="宋体" w:hAnsi="宋体" w:eastAsia="宋体" w:cs="宋体"/>
                <w:sz w:val="28"/>
                <w:szCs w:val="28"/>
              </w:rPr>
              <w:t>五．组织单位</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"_Toc1085" </w:instrText>
            </w:r>
            <w:r>
              <w:fldChar w:fldCharType="separate"/>
            </w:r>
            <w:r>
              <w:rPr>
                <w:rStyle w:val="9"/>
                <w:rFonts w:hint="eastAsia" w:ascii="宋体" w:hAnsi="宋体" w:eastAsia="宋体" w:cs="宋体"/>
                <w:sz w:val="28"/>
                <w:szCs w:val="28"/>
              </w:rPr>
              <w:t>六．考核标准</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"_Toc1085" </w:instrText>
            </w:r>
            <w:r>
              <w:fldChar w:fldCharType="separate"/>
            </w:r>
            <w:r>
              <w:rPr>
                <w:rStyle w:val="9"/>
                <w:rFonts w:hint="eastAsia" w:ascii="宋体" w:hAnsi="宋体" w:eastAsia="宋体" w:cs="宋体"/>
                <w:sz w:val="28"/>
                <w:szCs w:val="28"/>
              </w:rPr>
              <w:t>七. 奖项设置</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401"/>
              <w:rPr>
                <w:rFonts w:ascii="宋体" w:hAnsi="宋体" w:eastAsia="宋体" w:cs="宋体"/>
                <w:sz w:val="28"/>
                <w:szCs w:val="28"/>
              </w:rPr>
            </w:pPr>
            <w:r>
              <w:fldChar w:fldCharType="begin"/>
            </w:r>
            <w:r>
              <w:instrText xml:space="preserve"> HYPERLINK "https://gsd.jnu.edu.cn/6e/7f/c2078a159359/page.htm" \l "_Toc24145" </w:instrText>
            </w:r>
            <w:r>
              <w:fldChar w:fldCharType="separate"/>
            </w:r>
            <w:r>
              <w:rPr>
                <w:rStyle w:val="9"/>
                <w:rFonts w:hint="eastAsia" w:ascii="宋体" w:hAnsi="宋体" w:eastAsia="宋体" w:cs="宋体"/>
                <w:sz w:val="28"/>
                <w:szCs w:val="28"/>
              </w:rPr>
              <w:t>八．适用对象</w:t>
            </w:r>
            <w:r>
              <w:rPr>
                <w:rStyle w:val="9"/>
                <w:rFonts w:hint="eastAsia" w:ascii="宋体" w:hAnsi="宋体" w:eastAsia="宋体" w:cs="宋体"/>
                <w:sz w:val="28"/>
                <w:szCs w:val="28"/>
              </w:rPr>
              <w:tab/>
            </w:r>
            <w:r>
              <w:rPr>
                <w:rStyle w:val="9"/>
                <w:rFonts w:hint="eastAsia" w:ascii="宋体" w:hAnsi="宋体" w:eastAsia="宋体" w:cs="宋体"/>
                <w:sz w:val="28"/>
                <w:szCs w:val="28"/>
              </w:rPr>
              <w:t>3</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rPr>
                <w:rFonts w:ascii="宋体" w:hAnsi="宋体" w:eastAsia="宋体" w:cs="宋体"/>
                <w:sz w:val="28"/>
                <w:szCs w:val="28"/>
              </w:rPr>
            </w:pPr>
            <w:r>
              <w:fldChar w:fldCharType="begin"/>
            </w:r>
            <w:r>
              <w:instrText xml:space="preserve"> HYPERLINK "https://gsd.jnu.edu.cn/6e/7f/c2078a159359/page.htm" \l "_Toc3192" </w:instrText>
            </w:r>
            <w:r>
              <w:fldChar w:fldCharType="separate"/>
            </w:r>
            <w:r>
              <w:rPr>
                <w:rStyle w:val="9"/>
                <w:rFonts w:hint="eastAsia" w:ascii="宋体" w:hAnsi="宋体" w:eastAsia="宋体" w:cs="宋体"/>
                <w:sz w:val="28"/>
                <w:szCs w:val="28"/>
              </w:rPr>
              <w:t>第二章考核细则</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336"/>
              <w:rPr>
                <w:rFonts w:ascii="宋体" w:hAnsi="宋体" w:eastAsia="宋体" w:cs="宋体"/>
                <w:sz w:val="28"/>
                <w:szCs w:val="28"/>
              </w:rPr>
            </w:pPr>
            <w:r>
              <w:fldChar w:fldCharType="begin"/>
            </w:r>
            <w:r>
              <w:instrText xml:space="preserve"> HYPERLINK "https://gsd.jnu.edu.cn/6e/7f/c2078a159359/page.htm" \l "_Toc4363" </w:instrText>
            </w:r>
            <w:r>
              <w:fldChar w:fldCharType="separate"/>
            </w:r>
            <w:r>
              <w:rPr>
                <w:rStyle w:val="9"/>
                <w:rFonts w:hint="eastAsia" w:ascii="宋体" w:hAnsi="宋体" w:eastAsia="宋体" w:cs="宋体"/>
                <w:sz w:val="28"/>
                <w:szCs w:val="28"/>
              </w:rPr>
              <w:t>一．评比展示</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"_Toc18864" </w:instrText>
            </w:r>
            <w:r>
              <w:fldChar w:fldCharType="separate"/>
            </w:r>
            <w:r>
              <w:rPr>
                <w:rStyle w:val="9"/>
                <w:rFonts w:hint="eastAsia" w:ascii="宋体" w:hAnsi="宋体" w:eastAsia="宋体" w:cs="宋体"/>
                <w:sz w:val="28"/>
                <w:szCs w:val="28"/>
              </w:rPr>
              <w:t>（一）评比对象</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"_Toc12887" </w:instrText>
            </w:r>
            <w:r>
              <w:fldChar w:fldCharType="separate"/>
            </w:r>
            <w:r>
              <w:rPr>
                <w:rStyle w:val="9"/>
                <w:rFonts w:hint="eastAsia" w:ascii="宋体" w:hAnsi="宋体" w:eastAsia="宋体" w:cs="宋体"/>
                <w:sz w:val="28"/>
                <w:szCs w:val="28"/>
              </w:rPr>
              <w:t>（二）评比方式</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"_Toc20365" </w:instrText>
            </w:r>
            <w:r>
              <w:fldChar w:fldCharType="separate"/>
            </w:r>
            <w:r>
              <w:rPr>
                <w:rStyle w:val="9"/>
                <w:rFonts w:hint="eastAsia" w:ascii="宋体" w:hAnsi="宋体" w:eastAsia="宋体" w:cs="宋体"/>
                <w:sz w:val="28"/>
                <w:szCs w:val="28"/>
              </w:rPr>
              <w:t>（三）评比内容</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"_Toc20365" </w:instrText>
            </w:r>
            <w:r>
              <w:fldChar w:fldCharType="separate"/>
            </w:r>
            <w:r>
              <w:rPr>
                <w:rStyle w:val="9"/>
                <w:rFonts w:hint="eastAsia" w:ascii="宋体" w:hAnsi="宋体" w:eastAsia="宋体" w:cs="宋体"/>
                <w:sz w:val="28"/>
                <w:szCs w:val="28"/>
              </w:rPr>
              <w:t>（四）评比依据</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"_Toc20365" </w:instrText>
            </w:r>
            <w:r>
              <w:fldChar w:fldCharType="separate"/>
            </w:r>
            <w:r>
              <w:rPr>
                <w:rStyle w:val="9"/>
                <w:rFonts w:hint="eastAsia" w:ascii="宋体" w:hAnsi="宋体" w:eastAsia="宋体" w:cs="宋体"/>
                <w:sz w:val="28"/>
                <w:szCs w:val="28"/>
              </w:rPr>
              <w:t>（五）评比范围</w:t>
            </w:r>
            <w:r>
              <w:rPr>
                <w:rStyle w:val="9"/>
                <w:rFonts w:hint="eastAsia" w:ascii="宋体" w:hAnsi="宋体" w:eastAsia="宋体" w:cs="宋体"/>
                <w:sz w:val="28"/>
                <w:szCs w:val="28"/>
              </w:rPr>
              <w:tab/>
            </w:r>
            <w:r>
              <w:rPr>
                <w:rStyle w:val="9"/>
                <w:rFonts w:hint="eastAsia" w:ascii="宋体" w:hAnsi="宋体" w:eastAsia="宋体" w:cs="宋体"/>
                <w:sz w:val="28"/>
                <w:szCs w:val="28"/>
              </w:rPr>
              <w:t>4</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"_Toc20365" </w:instrText>
            </w:r>
            <w:r>
              <w:fldChar w:fldCharType="separate"/>
            </w:r>
            <w:r>
              <w:rPr>
                <w:rStyle w:val="9"/>
                <w:rFonts w:hint="eastAsia" w:ascii="宋体" w:hAnsi="宋体" w:eastAsia="宋体" w:cs="宋体"/>
                <w:sz w:val="28"/>
                <w:szCs w:val="28"/>
              </w:rPr>
              <w:t>（六）评比时间</w:t>
            </w:r>
            <w:r>
              <w:rPr>
                <w:rStyle w:val="9"/>
                <w:rFonts w:hint="eastAsia" w:ascii="宋体" w:hAnsi="宋体" w:eastAsia="宋体" w:cs="宋体"/>
                <w:sz w:val="28"/>
                <w:szCs w:val="28"/>
              </w:rPr>
              <w:tab/>
            </w:r>
            <w:r>
              <w:rPr>
                <w:rStyle w:val="9"/>
                <w:rFonts w:hint="eastAsia" w:ascii="宋体" w:hAnsi="宋体" w:eastAsia="宋体" w:cs="宋体"/>
                <w:sz w:val="28"/>
                <w:szCs w:val="28"/>
              </w:rPr>
              <w:t>5</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"_Toc20365" </w:instrText>
            </w:r>
            <w:r>
              <w:fldChar w:fldCharType="separate"/>
            </w:r>
            <w:r>
              <w:rPr>
                <w:rStyle w:val="9"/>
                <w:rFonts w:hint="eastAsia" w:ascii="宋体" w:hAnsi="宋体" w:eastAsia="宋体" w:cs="宋体"/>
                <w:sz w:val="28"/>
                <w:szCs w:val="28"/>
              </w:rPr>
              <w:t>（七）评比说明</w:t>
            </w:r>
            <w:r>
              <w:rPr>
                <w:rStyle w:val="9"/>
                <w:rFonts w:hint="eastAsia" w:ascii="宋体" w:hAnsi="宋体" w:eastAsia="宋体" w:cs="宋体"/>
                <w:sz w:val="28"/>
                <w:szCs w:val="28"/>
              </w:rPr>
              <w:tab/>
            </w:r>
            <w:r>
              <w:rPr>
                <w:rStyle w:val="9"/>
                <w:rFonts w:hint="eastAsia" w:ascii="宋体" w:hAnsi="宋体" w:eastAsia="宋体" w:cs="宋体"/>
                <w:sz w:val="28"/>
                <w:szCs w:val="28"/>
              </w:rPr>
              <w:t>5</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336"/>
              <w:rPr>
                <w:rFonts w:ascii="宋体" w:hAnsi="宋体" w:eastAsia="宋体" w:cs="宋体"/>
                <w:sz w:val="28"/>
                <w:szCs w:val="28"/>
              </w:rPr>
            </w:pPr>
            <w:r>
              <w:fldChar w:fldCharType="begin"/>
            </w:r>
            <w:r>
              <w:instrText xml:space="preserve"> HYPERLINK "https://gsd.jnu.edu.cn/6e/7f/c2078a159359/page.htm" \l "_Toc1433" </w:instrText>
            </w:r>
            <w:r>
              <w:fldChar w:fldCharType="separate"/>
            </w:r>
            <w:r>
              <w:rPr>
                <w:rStyle w:val="9"/>
                <w:rFonts w:hint="eastAsia" w:ascii="宋体" w:hAnsi="宋体" w:eastAsia="宋体" w:cs="宋体"/>
                <w:sz w:val="28"/>
                <w:szCs w:val="28"/>
              </w:rPr>
              <w:t>二．加分项</w:t>
            </w:r>
            <w:r>
              <w:rPr>
                <w:rStyle w:val="9"/>
                <w:rFonts w:hint="eastAsia" w:ascii="宋体" w:hAnsi="宋体" w:eastAsia="宋体" w:cs="宋体"/>
                <w:sz w:val="28"/>
                <w:szCs w:val="28"/>
              </w:rPr>
              <w:tab/>
            </w:r>
            <w:r>
              <w:rPr>
                <w:rStyle w:val="9"/>
                <w:rFonts w:hint="eastAsia" w:ascii="宋体" w:hAnsi="宋体" w:eastAsia="宋体" w:cs="宋体"/>
                <w:sz w:val="28"/>
                <w:szCs w:val="28"/>
              </w:rPr>
              <w:t>5</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"_Toc16602" </w:instrText>
            </w:r>
            <w:r>
              <w:fldChar w:fldCharType="separate"/>
            </w:r>
            <w:r>
              <w:rPr>
                <w:rStyle w:val="9"/>
                <w:rFonts w:hint="eastAsia" w:ascii="宋体" w:hAnsi="宋体" w:eastAsia="宋体" w:cs="宋体"/>
                <w:sz w:val="28"/>
                <w:szCs w:val="28"/>
              </w:rPr>
              <w:t>（一）体育类赛事</w:t>
            </w:r>
            <w:r>
              <w:rPr>
                <w:rStyle w:val="9"/>
                <w:rFonts w:hint="eastAsia" w:ascii="宋体" w:hAnsi="宋体" w:eastAsia="宋体" w:cs="宋体"/>
                <w:sz w:val="28"/>
                <w:szCs w:val="28"/>
              </w:rPr>
              <w:tab/>
            </w:r>
            <w:r>
              <w:rPr>
                <w:rStyle w:val="9"/>
                <w:rFonts w:hint="eastAsia" w:ascii="宋体" w:hAnsi="宋体" w:eastAsia="宋体" w:cs="宋体"/>
                <w:sz w:val="28"/>
                <w:szCs w:val="28"/>
              </w:rPr>
              <w:t>5</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"_Toc9115" </w:instrText>
            </w:r>
            <w:r>
              <w:fldChar w:fldCharType="separate"/>
            </w:r>
            <w:r>
              <w:rPr>
                <w:rStyle w:val="9"/>
                <w:rFonts w:hint="eastAsia" w:ascii="宋体" w:hAnsi="宋体" w:eastAsia="宋体" w:cs="宋体"/>
                <w:sz w:val="28"/>
                <w:szCs w:val="28"/>
              </w:rPr>
              <w:t>（二）文娱类活动</w:t>
            </w:r>
            <w:r>
              <w:rPr>
                <w:rStyle w:val="9"/>
                <w:rFonts w:hint="eastAsia" w:ascii="宋体" w:hAnsi="宋体" w:eastAsia="宋体" w:cs="宋体"/>
                <w:sz w:val="28"/>
                <w:szCs w:val="28"/>
              </w:rPr>
              <w:tab/>
            </w:r>
            <w:r>
              <w:rPr>
                <w:rStyle w:val="9"/>
                <w:rFonts w:hint="eastAsia" w:ascii="宋体" w:hAnsi="宋体" w:eastAsia="宋体" w:cs="宋体"/>
                <w:sz w:val="28"/>
                <w:szCs w:val="28"/>
              </w:rPr>
              <w:t>5</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"_Toc30647" </w:instrText>
            </w:r>
            <w:r>
              <w:fldChar w:fldCharType="separate"/>
            </w:r>
            <w:r>
              <w:rPr>
                <w:rStyle w:val="9"/>
                <w:rFonts w:hint="eastAsia" w:ascii="宋体" w:hAnsi="宋体" w:eastAsia="宋体" w:cs="宋体"/>
                <w:sz w:val="28"/>
                <w:szCs w:val="28"/>
              </w:rPr>
              <w:t>（三）权益类活动</w:t>
            </w:r>
            <w:r>
              <w:rPr>
                <w:rStyle w:val="9"/>
                <w:rFonts w:hint="eastAsia" w:ascii="宋体" w:hAnsi="宋体" w:eastAsia="宋体" w:cs="宋体"/>
                <w:sz w:val="28"/>
                <w:szCs w:val="28"/>
              </w:rPr>
              <w:tab/>
            </w:r>
            <w:r>
              <w:rPr>
                <w:rStyle w:val="9"/>
                <w:rFonts w:hint="eastAsia" w:ascii="宋体" w:hAnsi="宋体" w:eastAsia="宋体" w:cs="宋体"/>
                <w:sz w:val="28"/>
                <w:szCs w:val="28"/>
              </w:rPr>
              <w:t>6</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"_Toc6264" </w:instrText>
            </w:r>
            <w:r>
              <w:fldChar w:fldCharType="separate"/>
            </w:r>
            <w:r>
              <w:rPr>
                <w:rStyle w:val="9"/>
                <w:rFonts w:hint="eastAsia" w:ascii="宋体" w:hAnsi="宋体" w:eastAsia="宋体" w:cs="宋体"/>
                <w:sz w:val="28"/>
                <w:szCs w:val="28"/>
              </w:rPr>
              <w:t>（四）活动影响力</w:t>
            </w:r>
            <w:r>
              <w:rPr>
                <w:rStyle w:val="9"/>
                <w:rFonts w:hint="eastAsia" w:ascii="宋体" w:hAnsi="宋体" w:eastAsia="宋体" w:cs="宋体"/>
                <w:sz w:val="28"/>
                <w:szCs w:val="28"/>
              </w:rPr>
              <w:tab/>
            </w:r>
            <w:r>
              <w:rPr>
                <w:rStyle w:val="9"/>
                <w:rFonts w:hint="eastAsia" w:ascii="宋体" w:hAnsi="宋体" w:eastAsia="宋体" w:cs="宋体"/>
                <w:sz w:val="28"/>
                <w:szCs w:val="28"/>
              </w:rPr>
              <w:t>6</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Style w:val="9"/>
                <w:rFonts w:hint="eastAsia" w:ascii="宋体" w:hAnsi="宋体" w:eastAsia="宋体" w:cs="宋体"/>
                <w:sz w:val="28"/>
                <w:szCs w:val="28"/>
              </w:rPr>
            </w:pPr>
            <w:r>
              <w:fldChar w:fldCharType="begin"/>
            </w:r>
            <w:r>
              <w:instrText xml:space="preserve"> HYPERLINK "https://gsd.jnu.edu.cn/6e/7f/c2078a159359/page.htm" \l "_Toc6264" </w:instrText>
            </w:r>
            <w:r>
              <w:fldChar w:fldCharType="separate"/>
            </w:r>
            <w:r>
              <w:rPr>
                <w:rStyle w:val="9"/>
                <w:rFonts w:hint="eastAsia" w:ascii="宋体" w:hAnsi="宋体" w:eastAsia="宋体" w:cs="宋体"/>
                <w:sz w:val="28"/>
                <w:szCs w:val="28"/>
              </w:rPr>
              <w:t>（五）院校合作</w:t>
            </w:r>
            <w:r>
              <w:rPr>
                <w:rStyle w:val="9"/>
                <w:rFonts w:hint="eastAsia" w:ascii="宋体" w:hAnsi="宋体" w:eastAsia="宋体" w:cs="宋体"/>
                <w:sz w:val="28"/>
                <w:szCs w:val="28"/>
              </w:rPr>
              <w:tab/>
            </w:r>
            <w:r>
              <w:rPr>
                <w:rStyle w:val="9"/>
                <w:rFonts w:hint="eastAsia" w:ascii="宋体" w:hAnsi="宋体" w:eastAsia="宋体" w:cs="宋体"/>
                <w:sz w:val="28"/>
                <w:szCs w:val="28"/>
              </w:rPr>
              <w:t>6</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Style w:val="9"/>
                <w:rFonts w:hint="eastAsia" w:ascii="宋体" w:hAnsi="宋体" w:eastAsia="宋体" w:cs="宋体"/>
                <w:sz w:val="28"/>
                <w:szCs w:val="28"/>
              </w:rPr>
            </w:pPr>
            <w:r>
              <w:fldChar w:fldCharType="begin"/>
            </w:r>
            <w:r>
              <w:instrText xml:space="preserve"> HYPERLINK "https://gsd.jnu.edu.cn/6e/7f/c2078a159359/page.htm" \l "_Toc6264" </w:instrText>
            </w:r>
            <w:r>
              <w:fldChar w:fldCharType="separate"/>
            </w:r>
            <w:r>
              <w:rPr>
                <w:rStyle w:val="9"/>
                <w:rFonts w:hint="eastAsia" w:ascii="宋体" w:hAnsi="宋体" w:eastAsia="宋体" w:cs="宋体"/>
                <w:sz w:val="28"/>
                <w:szCs w:val="28"/>
              </w:rPr>
              <w:t>（六）党史学习</w:t>
            </w:r>
            <w:r>
              <w:rPr>
                <w:rStyle w:val="9"/>
                <w:rFonts w:hint="eastAsia" w:ascii="宋体" w:hAnsi="宋体" w:eastAsia="宋体" w:cs="宋体"/>
                <w:sz w:val="28"/>
                <w:szCs w:val="28"/>
              </w:rPr>
              <w:tab/>
            </w:r>
            <w:r>
              <w:rPr>
                <w:rStyle w:val="9"/>
                <w:rFonts w:hint="eastAsia" w:ascii="宋体" w:hAnsi="宋体" w:eastAsia="宋体" w:cs="宋体"/>
                <w:sz w:val="28"/>
                <w:szCs w:val="28"/>
              </w:rPr>
              <w:t>6</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color w:val="000000"/>
                <w:sz w:val="28"/>
                <w:szCs w:val="28"/>
              </w:rPr>
            </w:pPr>
            <w:r>
              <w:fldChar w:fldCharType="begin"/>
            </w:r>
            <w:r>
              <w:instrText xml:space="preserve"> HYPERLINK "https://gsd.jnu.edu.cn/6e/7f/c2078a159359/page.htm" \l "_Toc6264" </w:instrText>
            </w:r>
            <w:r>
              <w:fldChar w:fldCharType="separate"/>
            </w:r>
            <w:r>
              <w:rPr>
                <w:rStyle w:val="9"/>
                <w:rFonts w:hint="eastAsia" w:ascii="宋体" w:hAnsi="宋体" w:eastAsia="宋体" w:cs="宋体"/>
                <w:sz w:val="28"/>
                <w:szCs w:val="28"/>
              </w:rPr>
              <w:t>（七）主办或承办其他校级活动</w:t>
            </w:r>
            <w:r>
              <w:rPr>
                <w:rStyle w:val="9"/>
                <w:rFonts w:hint="eastAsia" w:ascii="宋体" w:hAnsi="宋体" w:eastAsia="宋体" w:cs="宋体"/>
                <w:sz w:val="28"/>
                <w:szCs w:val="28"/>
              </w:rPr>
              <w:tab/>
            </w:r>
            <w:r>
              <w:rPr>
                <w:rStyle w:val="9"/>
                <w:rFonts w:hint="eastAsia" w:ascii="宋体" w:hAnsi="宋体" w:eastAsia="宋体" w:cs="宋体"/>
                <w:sz w:val="28"/>
                <w:szCs w:val="28"/>
              </w:rPr>
              <w:t>6</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336"/>
              <w:rPr>
                <w:rFonts w:ascii="宋体" w:hAnsi="宋体" w:eastAsia="宋体" w:cs="宋体"/>
                <w:sz w:val="28"/>
                <w:szCs w:val="28"/>
              </w:rPr>
            </w:pPr>
            <w:r>
              <w:fldChar w:fldCharType="begin"/>
            </w:r>
            <w:r>
              <w:instrText xml:space="preserve"> HYPERLINK "https://gsd.jnu.edu.cn/6e/7f/c2078a159359/page.htm" \l "_Toc26730" </w:instrText>
            </w:r>
            <w:r>
              <w:fldChar w:fldCharType="separate"/>
            </w:r>
            <w:r>
              <w:rPr>
                <w:rStyle w:val="9"/>
                <w:rFonts w:hint="eastAsia" w:ascii="宋体" w:hAnsi="宋体" w:eastAsia="宋体" w:cs="宋体"/>
                <w:sz w:val="28"/>
                <w:szCs w:val="28"/>
              </w:rPr>
              <w:t>三．扣分项</w:t>
            </w:r>
            <w:r>
              <w:rPr>
                <w:rStyle w:val="9"/>
                <w:rFonts w:hint="eastAsia" w:ascii="宋体" w:hAnsi="宋体" w:eastAsia="宋体" w:cs="宋体"/>
                <w:sz w:val="28"/>
                <w:szCs w:val="28"/>
              </w:rPr>
              <w:tab/>
            </w:r>
            <w:r>
              <w:rPr>
                <w:rStyle w:val="9"/>
                <w:rFonts w:hint="eastAsia" w:ascii="宋体" w:hAnsi="宋体" w:eastAsia="宋体" w:cs="宋体"/>
                <w:sz w:val="28"/>
                <w:szCs w:val="28"/>
              </w:rPr>
              <w:t>7</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"_Toc1443" </w:instrText>
            </w:r>
            <w:r>
              <w:fldChar w:fldCharType="separate"/>
            </w:r>
            <w:r>
              <w:rPr>
                <w:rStyle w:val="9"/>
                <w:rFonts w:hint="eastAsia" w:ascii="宋体" w:hAnsi="宋体" w:eastAsia="宋体" w:cs="宋体"/>
                <w:sz w:val="28"/>
                <w:szCs w:val="28"/>
              </w:rPr>
              <w:t>（一）考勤</w:t>
            </w:r>
            <w:r>
              <w:rPr>
                <w:rStyle w:val="9"/>
                <w:rFonts w:hint="eastAsia" w:ascii="宋体" w:hAnsi="宋体" w:eastAsia="宋体" w:cs="宋体"/>
                <w:sz w:val="28"/>
                <w:szCs w:val="28"/>
              </w:rPr>
              <w:tab/>
            </w:r>
            <w:r>
              <w:rPr>
                <w:rStyle w:val="9"/>
                <w:rFonts w:hint="eastAsia" w:ascii="宋体" w:hAnsi="宋体" w:eastAsia="宋体" w:cs="宋体"/>
                <w:sz w:val="28"/>
                <w:szCs w:val="28"/>
              </w:rPr>
              <w:t>7</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672"/>
              <w:rPr>
                <w:rFonts w:ascii="宋体" w:hAnsi="宋体" w:eastAsia="宋体" w:cs="宋体"/>
                <w:sz w:val="28"/>
                <w:szCs w:val="28"/>
              </w:rPr>
            </w:pPr>
            <w:r>
              <w:fldChar w:fldCharType="begin"/>
            </w:r>
            <w:r>
              <w:instrText xml:space="preserve"> HYPERLINK "https://gsd.jnu.edu.cn/6e/7f/c2078a159359/page.htm" \l "_Toc23480" </w:instrText>
            </w:r>
            <w:r>
              <w:fldChar w:fldCharType="separate"/>
            </w:r>
            <w:r>
              <w:rPr>
                <w:rStyle w:val="9"/>
                <w:rFonts w:hint="eastAsia" w:ascii="宋体" w:hAnsi="宋体" w:eastAsia="宋体" w:cs="宋体"/>
                <w:sz w:val="28"/>
                <w:szCs w:val="28"/>
              </w:rPr>
              <w:t>（二）年度工作考核</w:t>
            </w:r>
            <w:r>
              <w:rPr>
                <w:rStyle w:val="9"/>
                <w:rFonts w:hint="eastAsia" w:ascii="宋体" w:hAnsi="宋体" w:eastAsia="宋体" w:cs="宋体"/>
                <w:sz w:val="28"/>
                <w:szCs w:val="28"/>
              </w:rPr>
              <w:tab/>
            </w:r>
            <w:r>
              <w:rPr>
                <w:rStyle w:val="9"/>
                <w:rFonts w:hint="eastAsia" w:ascii="宋体" w:hAnsi="宋体" w:eastAsia="宋体" w:cs="宋体"/>
                <w:sz w:val="28"/>
                <w:szCs w:val="28"/>
              </w:rPr>
              <w:t>7</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ind w:left="258" w:leftChars="123" w:firstLine="137" w:firstLineChars="49"/>
              <w:rPr>
                <w:rFonts w:ascii="宋体" w:hAnsi="宋体" w:eastAsia="宋体" w:cs="宋体"/>
                <w:sz w:val="28"/>
                <w:szCs w:val="28"/>
              </w:rPr>
            </w:pPr>
            <w:r>
              <w:rPr>
                <w:rFonts w:hint="eastAsia" w:ascii="宋体" w:hAnsi="宋体" w:eastAsia="宋体" w:cs="宋体"/>
                <w:sz w:val="28"/>
                <w:szCs w:val="28"/>
              </w:rPr>
              <w:t>四.单项评选</w:t>
            </w:r>
            <w:r>
              <w:rPr>
                <w:rFonts w:hint="eastAsia" w:ascii="宋体" w:hAnsi="宋体" w:eastAsia="宋体" w:cs="宋体"/>
                <w:color w:val="000000"/>
                <w:sz w:val="28"/>
                <w:szCs w:val="28"/>
              </w:rPr>
              <w:tab/>
            </w:r>
            <w:r>
              <w:rPr>
                <w:rFonts w:hint="eastAsia" w:ascii="宋体" w:hAnsi="宋体" w:eastAsia="宋体" w:cs="宋体"/>
                <w:sz w:val="28"/>
                <w:szCs w:val="28"/>
              </w:rPr>
              <w:t>8</w:t>
            </w:r>
          </w:p>
          <w:p>
            <w:pPr>
              <w:pStyle w:val="4"/>
              <w:widowControl/>
              <w:tabs>
                <w:tab w:val="right" w:leader="dot" w:pos="6648"/>
              </w:tabs>
              <w:wordWrap w:val="0"/>
              <w:spacing w:beforeAutospacing="0" w:afterAutospacing="0" w:line="360" w:lineRule="auto"/>
              <w:ind w:left="827"/>
              <w:rPr>
                <w:rFonts w:ascii="宋体" w:hAnsi="宋体" w:eastAsia="宋体" w:cs="宋体"/>
                <w:sz w:val="28"/>
                <w:szCs w:val="28"/>
              </w:rPr>
            </w:pPr>
            <w:r>
              <w:fldChar w:fldCharType="begin"/>
            </w:r>
            <w:r>
              <w:instrText xml:space="preserve"> HYPERLINK "https://gsd.jnu.edu.cn/6e/7f/c2078a159359/page.htm" \l "_Toc23480" </w:instrText>
            </w:r>
            <w:r>
              <w:fldChar w:fldCharType="separate"/>
            </w:r>
            <w:r>
              <w:rPr>
                <w:rStyle w:val="9"/>
                <w:rFonts w:hint="eastAsia" w:ascii="宋体" w:hAnsi="宋体" w:eastAsia="宋体" w:cs="宋体"/>
                <w:sz w:val="28"/>
                <w:szCs w:val="28"/>
              </w:rPr>
              <w:t>最具突破奖</w:t>
            </w:r>
            <w:r>
              <w:rPr>
                <w:rStyle w:val="9"/>
                <w:rFonts w:hint="eastAsia" w:ascii="宋体" w:hAnsi="宋体" w:eastAsia="宋体" w:cs="宋体"/>
                <w:sz w:val="28"/>
                <w:szCs w:val="28"/>
              </w:rPr>
              <w:tab/>
            </w:r>
            <w:r>
              <w:rPr>
                <w:rStyle w:val="9"/>
                <w:rFonts w:hint="eastAsia" w:ascii="宋体" w:hAnsi="宋体" w:eastAsia="宋体" w:cs="宋体"/>
                <w:sz w:val="28"/>
                <w:szCs w:val="28"/>
              </w:rPr>
              <w:t>8</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rPr>
                <w:rFonts w:ascii="宋体" w:hAnsi="宋体" w:eastAsia="宋体" w:cs="宋体"/>
                <w:sz w:val="28"/>
                <w:szCs w:val="28"/>
              </w:rPr>
            </w:pPr>
            <w:r>
              <w:fldChar w:fldCharType="begin"/>
            </w:r>
            <w:r>
              <w:instrText xml:space="preserve"> HYPERLINK "https://gsd.jnu.edu.cn/6e/7f/c2078a159359/page.htm" \l "_Toc17634" </w:instrText>
            </w:r>
            <w:r>
              <w:fldChar w:fldCharType="separate"/>
            </w:r>
            <w:r>
              <w:rPr>
                <w:rStyle w:val="9"/>
                <w:rFonts w:hint="eastAsia" w:ascii="宋体" w:hAnsi="宋体" w:eastAsia="宋体" w:cs="宋体"/>
                <w:sz w:val="28"/>
                <w:szCs w:val="28"/>
                <w:lang w:val="zh-CN"/>
              </w:rPr>
              <w:t>第三章附则</w:t>
            </w:r>
            <w:r>
              <w:rPr>
                <w:rStyle w:val="9"/>
                <w:rFonts w:hint="eastAsia" w:ascii="宋体" w:hAnsi="宋体" w:eastAsia="宋体" w:cs="宋体"/>
                <w:sz w:val="28"/>
                <w:szCs w:val="28"/>
              </w:rPr>
              <w:tab/>
            </w:r>
            <w:r>
              <w:rPr>
                <w:rStyle w:val="9"/>
                <w:rFonts w:hint="eastAsia" w:ascii="宋体" w:hAnsi="宋体" w:eastAsia="宋体" w:cs="宋体"/>
                <w:sz w:val="28"/>
                <w:szCs w:val="28"/>
              </w:rPr>
              <w:t>8</w:t>
            </w:r>
            <w:r>
              <w:rPr>
                <w:rStyle w:val="9"/>
                <w:rFonts w:hint="eastAsia" w:ascii="宋体" w:hAnsi="宋体" w:eastAsia="宋体" w:cs="宋体"/>
                <w:sz w:val="28"/>
                <w:szCs w:val="28"/>
              </w:rPr>
              <w:fldChar w:fldCharType="end"/>
            </w:r>
          </w:p>
          <w:p>
            <w:pPr>
              <w:pStyle w:val="4"/>
              <w:widowControl/>
              <w:tabs>
                <w:tab w:val="right" w:leader="dot" w:pos="6648"/>
              </w:tabs>
              <w:wordWrap w:val="0"/>
              <w:spacing w:beforeAutospacing="0" w:afterAutospacing="0" w:line="360" w:lineRule="auto"/>
              <w:rPr>
                <w:rFonts w:ascii="宋体" w:hAnsi="宋体" w:eastAsia="宋体" w:cs="宋体"/>
                <w:sz w:val="28"/>
                <w:szCs w:val="28"/>
              </w:rPr>
            </w:pPr>
            <w:r>
              <w:fldChar w:fldCharType="begin"/>
            </w:r>
            <w:r>
              <w:instrText xml:space="preserve"> HYPERLINK "https://gsd.jnu.edu.cn/6e/7f/c2078a159359/page.htm" \l "_Toc30584" </w:instrText>
            </w:r>
            <w:r>
              <w:fldChar w:fldCharType="separate"/>
            </w:r>
            <w:r>
              <w:fldChar w:fldCharType="end"/>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  </w:t>
            </w:r>
          </w:p>
          <w:p>
            <w:pPr>
              <w:pStyle w:val="4"/>
              <w:widowControl/>
              <w:wordWrap w:val="0"/>
              <w:spacing w:beforeAutospacing="0" w:afterAutospacing="0" w:line="360" w:lineRule="auto"/>
              <w:rPr>
                <w:rFonts w:ascii="宋体" w:hAnsi="宋体" w:eastAsia="宋体" w:cs="宋体"/>
                <w:sz w:val="28"/>
                <w:szCs w:val="28"/>
              </w:rPr>
            </w:pPr>
          </w:p>
          <w:p>
            <w:pPr>
              <w:pStyle w:val="2"/>
              <w:widowControl/>
              <w:wordWrap w:val="0"/>
              <w:spacing w:beforeAutospacing="0" w:afterAutospacing="0" w:line="360" w:lineRule="auto"/>
              <w:jc w:val="center"/>
              <w:rPr>
                <w:rFonts w:hint="default"/>
                <w:color w:val="000000"/>
                <w:sz w:val="28"/>
                <w:szCs w:val="28"/>
                <w:lang w:val="zh-CN"/>
              </w:rPr>
            </w:pPr>
            <w:bookmarkStart w:id="0" w:name="_toc23001"/>
            <w:bookmarkStart w:id="1" w:name="_toc20361"/>
            <w:bookmarkStart w:id="2" w:name="_toc8018"/>
            <w:bookmarkStart w:id="3" w:name="_Toc24084"/>
          </w:p>
          <w:p>
            <w:pPr>
              <w:pStyle w:val="2"/>
              <w:widowControl/>
              <w:wordWrap w:val="0"/>
              <w:spacing w:beforeAutospacing="0" w:afterAutospacing="0" w:line="360" w:lineRule="auto"/>
              <w:jc w:val="center"/>
              <w:rPr>
                <w:rFonts w:hint="default"/>
                <w:color w:val="000000"/>
                <w:sz w:val="28"/>
                <w:szCs w:val="28"/>
                <w:lang w:val="zh-CN"/>
              </w:rPr>
            </w:pPr>
          </w:p>
          <w:p>
            <w:pPr>
              <w:pStyle w:val="2"/>
              <w:widowControl/>
              <w:wordWrap w:val="0"/>
              <w:spacing w:beforeAutospacing="0" w:afterAutospacing="0" w:line="360" w:lineRule="auto"/>
              <w:jc w:val="center"/>
              <w:rPr>
                <w:rFonts w:hint="default"/>
                <w:color w:val="000000"/>
                <w:sz w:val="28"/>
                <w:szCs w:val="28"/>
                <w:lang w:val="zh-CN"/>
              </w:rPr>
            </w:pPr>
          </w:p>
          <w:p>
            <w:pPr>
              <w:pStyle w:val="2"/>
              <w:widowControl/>
              <w:wordWrap w:val="0"/>
              <w:spacing w:beforeAutospacing="0" w:afterAutospacing="0" w:line="360" w:lineRule="auto"/>
              <w:jc w:val="center"/>
              <w:rPr>
                <w:rFonts w:hint="default"/>
                <w:color w:val="000000"/>
                <w:sz w:val="28"/>
                <w:szCs w:val="28"/>
                <w:lang w:val="zh-CN"/>
              </w:rPr>
            </w:pPr>
          </w:p>
          <w:p>
            <w:pPr>
              <w:pStyle w:val="2"/>
              <w:widowControl/>
              <w:wordWrap w:val="0"/>
              <w:spacing w:beforeAutospacing="0" w:afterAutospacing="0" w:line="360" w:lineRule="auto"/>
              <w:jc w:val="center"/>
              <w:rPr>
                <w:rFonts w:hint="default"/>
                <w:color w:val="000000"/>
                <w:sz w:val="28"/>
                <w:szCs w:val="28"/>
                <w:lang w:val="zh-CN"/>
              </w:rPr>
            </w:pPr>
          </w:p>
          <w:p>
            <w:pPr>
              <w:pStyle w:val="2"/>
              <w:widowControl/>
              <w:wordWrap w:val="0"/>
              <w:spacing w:beforeAutospacing="0" w:afterAutospacing="0" w:line="360" w:lineRule="auto"/>
              <w:rPr>
                <w:rFonts w:hint="default"/>
                <w:color w:val="000000"/>
                <w:sz w:val="28"/>
                <w:szCs w:val="28"/>
                <w:lang w:val="zh-CN"/>
              </w:rPr>
            </w:pPr>
          </w:p>
          <w:p>
            <w:pPr>
              <w:pStyle w:val="2"/>
              <w:widowControl/>
              <w:wordWrap w:val="0"/>
              <w:spacing w:beforeAutospacing="0" w:afterAutospacing="0" w:line="360" w:lineRule="auto"/>
              <w:jc w:val="center"/>
              <w:rPr>
                <w:rFonts w:hint="default"/>
                <w:sz w:val="28"/>
                <w:szCs w:val="28"/>
              </w:rPr>
            </w:pPr>
            <w:r>
              <w:rPr>
                <w:rFonts w:cs="宋体"/>
                <w:color w:val="000000"/>
                <w:sz w:val="28"/>
                <w:szCs w:val="28"/>
                <w:lang w:val="zh-CN"/>
              </w:rPr>
              <w:t>第一章  总则</w:t>
            </w:r>
            <w:bookmarkEnd w:id="0"/>
            <w:bookmarkEnd w:id="1"/>
            <w:bookmarkEnd w:id="2"/>
            <w:bookmarkEnd w:id="3"/>
          </w:p>
          <w:p>
            <w:pPr>
              <w:pStyle w:val="4"/>
              <w:widowControl/>
              <w:wordWrap w:val="0"/>
              <w:spacing w:beforeAutospacing="0" w:afterAutospacing="0" w:line="360" w:lineRule="auto"/>
              <w:rPr>
                <w:rFonts w:ascii="宋体" w:hAnsi="宋体" w:eastAsia="宋体" w:cs="宋体"/>
                <w:sz w:val="28"/>
                <w:szCs w:val="28"/>
              </w:rPr>
            </w:pPr>
            <w:bookmarkStart w:id="4" w:name="_toc6248"/>
            <w:bookmarkStart w:id="5" w:name="_toc21935"/>
            <w:bookmarkStart w:id="6" w:name="_toc24380"/>
            <w:bookmarkStart w:id="7" w:name="_Toc15494"/>
            <w:r>
              <w:rPr>
                <w:rFonts w:hint="eastAsia" w:ascii="宋体" w:hAnsi="宋体" w:eastAsia="宋体" w:cs="宋体"/>
                <w:b/>
                <w:bCs/>
                <w:color w:val="000000"/>
                <w:sz w:val="28"/>
                <w:szCs w:val="28"/>
              </w:rPr>
              <w:t>一．考核目的：</w:t>
            </w:r>
            <w:bookmarkEnd w:id="4"/>
            <w:bookmarkEnd w:id="5"/>
            <w:bookmarkEnd w:id="6"/>
            <w:bookmarkEnd w:id="7"/>
            <w:r>
              <w:rPr>
                <w:rFonts w:hint="eastAsia" w:ascii="宋体" w:hAnsi="宋体" w:eastAsia="宋体" w:cs="宋体"/>
                <w:bCs/>
                <w:sz w:val="28"/>
                <w:szCs w:val="28"/>
              </w:rPr>
              <w:t>为提高各学院研究生会的工作效率和活动质量，完善研究生会的机构体制，促进全校研究生工作的进一步发展，特制定本方法，用于考核各学院研究生会的工作，并作为评选优秀学院研究生会的依据。</w:t>
            </w:r>
          </w:p>
          <w:p>
            <w:pPr>
              <w:pStyle w:val="4"/>
              <w:widowControl/>
              <w:wordWrap w:val="0"/>
              <w:spacing w:beforeAutospacing="0" w:afterAutospacing="0" w:line="360" w:lineRule="auto"/>
              <w:rPr>
                <w:rFonts w:ascii="宋体" w:hAnsi="宋体" w:eastAsia="宋体" w:cs="宋体"/>
                <w:sz w:val="28"/>
                <w:szCs w:val="28"/>
              </w:rPr>
            </w:pPr>
            <w:bookmarkStart w:id="8" w:name="_toc4461"/>
            <w:bookmarkStart w:id="9" w:name="_toc19867"/>
            <w:bookmarkStart w:id="10" w:name="_toc8126"/>
            <w:bookmarkStart w:id="11" w:name="_Toc6475"/>
            <w:r>
              <w:rPr>
                <w:rFonts w:hint="eastAsia" w:ascii="宋体" w:hAnsi="宋体" w:eastAsia="宋体" w:cs="宋体"/>
                <w:b/>
                <w:bCs/>
                <w:color w:val="000000"/>
                <w:sz w:val="28"/>
                <w:szCs w:val="28"/>
              </w:rPr>
              <w:t>二．考核方式：</w:t>
            </w:r>
            <w:bookmarkEnd w:id="8"/>
            <w:bookmarkEnd w:id="9"/>
            <w:bookmarkEnd w:id="10"/>
            <w:bookmarkEnd w:id="11"/>
            <w:r>
              <w:rPr>
                <w:rFonts w:hint="eastAsia" w:ascii="宋体" w:hAnsi="宋体" w:eastAsia="宋体" w:cs="宋体"/>
                <w:bCs/>
                <w:sz w:val="28"/>
                <w:szCs w:val="28"/>
              </w:rPr>
              <w:t>由暨南大学研究生会承担考核工作，每学年组织优秀学院研究生会评比会，采用现场展示、评委打分的方式，将所评比计算所得的平均分作为各学院研究生会基础得分，在此基础上结合加分项和扣分项，最终得到各学院研究生会的考核总得分，以此作为优秀学院研究生会评比的依据。暨南大学院校两级研究生会对考核工作进行监督和质询。</w:t>
            </w:r>
          </w:p>
          <w:p>
            <w:pPr>
              <w:pStyle w:val="4"/>
              <w:widowControl/>
              <w:wordWrap w:val="0"/>
              <w:spacing w:beforeAutospacing="0" w:afterAutospacing="0" w:line="360" w:lineRule="auto"/>
              <w:rPr>
                <w:rFonts w:ascii="宋体" w:hAnsi="宋体" w:eastAsia="宋体" w:cs="宋体"/>
                <w:sz w:val="28"/>
                <w:szCs w:val="28"/>
              </w:rPr>
            </w:pPr>
            <w:bookmarkStart w:id="12" w:name="_toc1085"/>
            <w:bookmarkStart w:id="13" w:name="_toc30079"/>
            <w:bookmarkStart w:id="14" w:name="_toc12685"/>
            <w:bookmarkStart w:id="15" w:name="_Toc13405"/>
            <w:r>
              <w:rPr>
                <w:rFonts w:hint="eastAsia" w:ascii="宋体" w:hAnsi="宋体" w:eastAsia="宋体" w:cs="宋体"/>
                <w:b/>
                <w:bCs/>
                <w:color w:val="000000"/>
                <w:sz w:val="28"/>
                <w:szCs w:val="28"/>
              </w:rPr>
              <w:t>三．考核原则：</w:t>
            </w:r>
            <w:bookmarkEnd w:id="12"/>
            <w:bookmarkEnd w:id="13"/>
            <w:bookmarkEnd w:id="14"/>
            <w:bookmarkEnd w:id="15"/>
            <w:r>
              <w:rPr>
                <w:rFonts w:hint="eastAsia" w:ascii="宋体" w:hAnsi="宋体" w:eastAsia="宋体" w:cs="宋体"/>
                <w:bCs/>
                <w:sz w:val="28"/>
                <w:szCs w:val="28"/>
              </w:rPr>
              <w:t>坚持公平、公正、公开的原则，尽可能做到考核标准明晰化、考核过程客观化、考核结果透明化。</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四．</w:t>
            </w:r>
            <w:r>
              <w:rPr>
                <w:rFonts w:hint="eastAsia" w:ascii="宋体" w:hAnsi="宋体" w:eastAsia="宋体" w:cs="宋体"/>
                <w:b/>
                <w:bCs/>
                <w:color w:val="000000"/>
                <w:sz w:val="28"/>
                <w:szCs w:val="28"/>
              </w:rPr>
              <w:t>考核评委</w:t>
            </w:r>
            <w:r>
              <w:rPr>
                <w:rFonts w:hint="eastAsia" w:ascii="宋体" w:hAnsi="宋体" w:eastAsia="宋体" w:cs="宋体"/>
                <w:sz w:val="28"/>
                <w:szCs w:val="28"/>
              </w:rPr>
              <w:t>：暨南大学校院两级研究生会指导老师、暨南大学研究生代表。</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五．组织单位：</w:t>
            </w:r>
            <w:r>
              <w:rPr>
                <w:rFonts w:hint="eastAsia" w:ascii="宋体" w:hAnsi="宋体" w:eastAsia="宋体" w:cs="宋体"/>
                <w:bCs/>
                <w:sz w:val="28"/>
                <w:szCs w:val="28"/>
              </w:rPr>
              <w:t>暨南大学研究生会。</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六．考核标准：</w:t>
            </w:r>
            <w:r>
              <w:rPr>
                <w:rFonts w:hint="eastAsia" w:ascii="宋体" w:hAnsi="宋体" w:eastAsia="宋体" w:cs="宋体"/>
                <w:sz w:val="28"/>
                <w:szCs w:val="28"/>
              </w:rPr>
              <w:t>评比现场展示得分+活动加分项、扣分项</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七. 奖项设置：</w:t>
            </w:r>
            <w:r>
              <w:rPr>
                <w:rFonts w:hint="eastAsia" w:ascii="宋体" w:hAnsi="宋体" w:eastAsia="宋体" w:cs="宋体"/>
                <w:bCs/>
                <w:sz w:val="28"/>
                <w:szCs w:val="28"/>
              </w:rPr>
              <w:t>每年度评选出八个优秀学院研究生会进行公示，并于研究生代表大会上颁发奖项。除此之外设置两个“最具突破奖”单项奖。</w:t>
            </w:r>
          </w:p>
          <w:p>
            <w:pPr>
              <w:pStyle w:val="4"/>
              <w:widowControl/>
              <w:wordWrap w:val="0"/>
              <w:spacing w:beforeAutospacing="0" w:afterAutospacing="0" w:line="360" w:lineRule="auto"/>
              <w:rPr>
                <w:rFonts w:ascii="宋体" w:hAnsi="宋体" w:eastAsia="宋体" w:cs="宋体"/>
                <w:sz w:val="28"/>
                <w:szCs w:val="28"/>
              </w:rPr>
            </w:pPr>
            <w:bookmarkStart w:id="16" w:name="_toc24145"/>
            <w:bookmarkStart w:id="17" w:name="_toc650"/>
            <w:bookmarkStart w:id="18" w:name="_toc17887"/>
            <w:bookmarkStart w:id="19" w:name="_Toc16886"/>
            <w:r>
              <w:rPr>
                <w:rFonts w:hint="eastAsia" w:ascii="宋体" w:hAnsi="宋体" w:eastAsia="宋体" w:cs="宋体"/>
                <w:b/>
                <w:bCs/>
                <w:color w:val="000000"/>
                <w:sz w:val="28"/>
                <w:szCs w:val="28"/>
              </w:rPr>
              <w:t>八．适用对象：</w:t>
            </w:r>
            <w:bookmarkEnd w:id="16"/>
            <w:bookmarkEnd w:id="17"/>
            <w:bookmarkEnd w:id="18"/>
            <w:bookmarkEnd w:id="19"/>
            <w:r>
              <w:rPr>
                <w:rFonts w:hint="eastAsia" w:ascii="宋体" w:hAnsi="宋体" w:eastAsia="宋体" w:cs="宋体"/>
                <w:sz w:val="28"/>
                <w:szCs w:val="28"/>
              </w:rPr>
              <w:t>暨南大学</w:t>
            </w:r>
            <w:r>
              <w:rPr>
                <w:rFonts w:hint="eastAsia" w:ascii="宋体" w:hAnsi="宋体" w:eastAsia="宋体" w:cs="宋体"/>
                <w:bCs/>
                <w:sz w:val="28"/>
                <w:szCs w:val="28"/>
              </w:rPr>
              <w:t>各学院研究生会。</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  </w:t>
            </w:r>
          </w:p>
          <w:p>
            <w:pPr>
              <w:pStyle w:val="2"/>
              <w:widowControl/>
              <w:wordWrap w:val="0"/>
              <w:spacing w:beforeAutospacing="0" w:afterAutospacing="0" w:line="360" w:lineRule="auto"/>
              <w:jc w:val="center"/>
              <w:rPr>
                <w:rFonts w:hint="default"/>
                <w:sz w:val="28"/>
                <w:szCs w:val="28"/>
              </w:rPr>
            </w:pPr>
            <w:bookmarkStart w:id="20" w:name="_toc3192"/>
            <w:bookmarkStart w:id="21" w:name="_toc31664"/>
            <w:bookmarkStart w:id="22" w:name="_toc7831"/>
            <w:bookmarkStart w:id="23" w:name="_Toc25580"/>
            <w:r>
              <w:rPr>
                <w:rFonts w:cs="宋体"/>
                <w:color w:val="000000"/>
                <w:sz w:val="28"/>
                <w:szCs w:val="28"/>
              </w:rPr>
              <w:t>第二章  考核细则</w:t>
            </w:r>
            <w:bookmarkEnd w:id="20"/>
            <w:bookmarkEnd w:id="21"/>
            <w:bookmarkEnd w:id="22"/>
            <w:bookmarkEnd w:id="23"/>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lang w:val="zh-CN"/>
              </w:rPr>
              <w:t>考核内容主要由两部分组成：评比展示得分和加分项、扣分项。评比得分为每学年优秀学院研究生会评比会议现场展示得分</w:t>
            </w:r>
            <w:r>
              <w:rPr>
                <w:rFonts w:hint="eastAsia" w:ascii="宋体" w:hAnsi="宋体" w:eastAsia="宋体" w:cs="宋体"/>
                <w:sz w:val="28"/>
                <w:szCs w:val="28"/>
              </w:rPr>
              <w:t>，加减分项根据各学院研究生会的考核结果和活动获奖等具体项目进行加分和扣分。</w:t>
            </w:r>
          </w:p>
          <w:p>
            <w:pPr>
              <w:pStyle w:val="3"/>
              <w:widowControl/>
              <w:wordWrap w:val="0"/>
              <w:spacing w:beforeAutospacing="0" w:afterAutospacing="0" w:line="360" w:lineRule="auto"/>
              <w:rPr>
                <w:rFonts w:hint="default"/>
                <w:sz w:val="28"/>
                <w:szCs w:val="28"/>
              </w:rPr>
            </w:pPr>
            <w:bookmarkStart w:id="24" w:name="_toc1433"/>
            <w:bookmarkStart w:id="25" w:name="_toc3191"/>
            <w:bookmarkStart w:id="26" w:name="_toc21199"/>
            <w:bookmarkStart w:id="27" w:name="_Toc21847"/>
            <w:r>
              <w:rPr>
                <w:rFonts w:cs="宋体"/>
                <w:color w:val="000000"/>
                <w:sz w:val="28"/>
                <w:szCs w:val="28"/>
              </w:rPr>
              <w:t>一．</w:t>
            </w:r>
            <w:bookmarkEnd w:id="24"/>
            <w:bookmarkEnd w:id="25"/>
            <w:bookmarkEnd w:id="26"/>
            <w:bookmarkEnd w:id="27"/>
            <w:r>
              <w:rPr>
                <w:rFonts w:cs="宋体"/>
                <w:sz w:val="28"/>
                <w:szCs w:val="28"/>
              </w:rPr>
              <w:t>评比展示</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评比展示是每学年优秀学院研究生会评比会议上各学院研究生会代表进行现场展示，对该院研究生会一学年内部建设、活动风采、活动特色和工作创新等部分进行展示。</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（一）评比对象：</w:t>
            </w:r>
            <w:r>
              <w:rPr>
                <w:rFonts w:hint="eastAsia" w:ascii="宋体" w:hAnsi="宋体" w:eastAsia="宋体" w:cs="宋体"/>
                <w:sz w:val="28"/>
                <w:szCs w:val="28"/>
              </w:rPr>
              <w:t>暨南大学各学院研究生会</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（二）评委组成：</w:t>
            </w:r>
            <w:r>
              <w:rPr>
                <w:rFonts w:hint="eastAsia" w:ascii="宋体" w:hAnsi="宋体" w:eastAsia="宋体" w:cs="宋体"/>
                <w:sz w:val="28"/>
                <w:szCs w:val="28"/>
              </w:rPr>
              <w:t>暨南大学校院两级研究生会指导老师（40%）+暨南大学研究生会代表（30%）+暨南大学院级学生代表（30%）</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（三）评比内容：</w:t>
            </w:r>
            <w:r>
              <w:rPr>
                <w:rFonts w:hint="eastAsia" w:ascii="宋体" w:hAnsi="宋体" w:eastAsia="宋体" w:cs="宋体"/>
                <w:sz w:val="28"/>
                <w:szCs w:val="28"/>
              </w:rPr>
              <w:t>满分为100分。研会</w:t>
            </w:r>
            <w:r>
              <w:rPr>
                <w:rFonts w:hint="eastAsia" w:ascii="宋体" w:hAnsi="宋体" w:eastAsia="宋体" w:cs="宋体"/>
                <w:sz w:val="28"/>
                <w:szCs w:val="28"/>
                <w:lang w:eastAsia="zh-CN"/>
              </w:rPr>
              <w:t>深化</w:t>
            </w:r>
            <w:r>
              <w:rPr>
                <w:rFonts w:hint="eastAsia" w:ascii="宋体" w:hAnsi="宋体" w:eastAsia="宋体" w:cs="宋体"/>
                <w:sz w:val="28"/>
                <w:szCs w:val="28"/>
              </w:rPr>
              <w:t>改革30%（制度建设10%+工作创新20%）+活动风采50%（文体活动15%+学术活动30%+实践活动15%）+思想引领20%。</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（四）评比依据：</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（1）现场展示（形式为3分钟PPT和视频）</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（2）《优秀学院研究生会评审表》</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（3）《学院研究生会年度工作展示手册》（该项采取自愿上交原则）</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（五）评比范围：</w:t>
            </w:r>
            <w:r>
              <w:rPr>
                <w:rFonts w:hint="eastAsia" w:ascii="宋体" w:hAnsi="宋体" w:eastAsia="宋体" w:cs="宋体"/>
                <w:color w:val="000000"/>
                <w:sz w:val="28"/>
                <w:szCs w:val="28"/>
              </w:rPr>
              <w:t>上一年的5月至评审年的4月（具体日期以当年通知为准）</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（六）评比时间：</w:t>
            </w:r>
            <w:r>
              <w:rPr>
                <w:rFonts w:hint="eastAsia" w:ascii="宋体" w:hAnsi="宋体" w:eastAsia="宋体" w:cs="宋体"/>
                <w:sz w:val="28"/>
                <w:szCs w:val="28"/>
              </w:rPr>
              <w:t>每学年第二学期（以具体通知为准）</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（七）评比说明：</w:t>
            </w:r>
            <w:r>
              <w:rPr>
                <w:rFonts w:hint="eastAsia" w:ascii="宋体" w:hAnsi="宋体" w:eastAsia="宋体" w:cs="宋体"/>
                <w:sz w:val="28"/>
                <w:szCs w:val="28"/>
              </w:rPr>
              <w:t>暨南大学优秀学院研究生会工作评比考核采用暨南大学研究生会组织“暨南大学优秀学院研究生会评比会议”的方式进行。评比会举行前，由校研会通知各学院收集学院现场展示的年度工作材料，包括：《优秀学院研究生会评审表》、《学院研究生会年度工作展示手册》、</w:t>
            </w:r>
            <w:r>
              <w:rPr>
                <w:rFonts w:hint="eastAsia" w:ascii="宋体" w:hAnsi="宋体" w:eastAsia="宋体" w:cs="宋体"/>
                <w:color w:val="000000"/>
                <w:sz w:val="28"/>
                <w:szCs w:val="28"/>
              </w:rPr>
              <w:t>各学院研究生会展示用PPT和视频，并对上述材料进行性真实性审查，（审查方式：以暨南大学研究生德育网、暨南大学校级网站、其他校外媒体（以电视、广播、报刊为限）发文为准，各学院研究生会需在规定时间内主动提交体现活动举办的依据，即“暨南大学XXX学院研究生会举办”或“暨南大学XXX学院研究生会承办”字眼。）对于不能主动按时提供上述证明材料的活动，将不被允许发放或进行现场展示。</w:t>
            </w:r>
            <w:r>
              <w:rPr>
                <w:rFonts w:hint="eastAsia" w:ascii="宋体" w:hAnsi="宋体" w:eastAsia="宋体" w:cs="宋体"/>
                <w:sz w:val="28"/>
                <w:szCs w:val="28"/>
              </w:rPr>
              <w:t>评比会议由各学院研究生会派代表进行现场展示，展示形式为PPT和视频，评委根据评分表中“研会</w:t>
            </w:r>
            <w:r>
              <w:rPr>
                <w:rFonts w:hint="eastAsia" w:ascii="宋体" w:hAnsi="宋体" w:eastAsia="宋体" w:cs="宋体"/>
                <w:sz w:val="28"/>
                <w:szCs w:val="28"/>
                <w:lang w:eastAsia="zh-CN"/>
              </w:rPr>
              <w:t>深化改革</w:t>
            </w:r>
            <w:r>
              <w:rPr>
                <w:rFonts w:hint="eastAsia" w:ascii="宋体" w:hAnsi="宋体" w:eastAsia="宋体" w:cs="宋体"/>
                <w:sz w:val="28"/>
                <w:szCs w:val="28"/>
              </w:rPr>
              <w:t>30%（制度建设10%+工作创新20%）+活动风采50%（文体活动15%+学术活动30%+实践活动15%）+思想引领20%。”三个大项以及各学院上交的《优秀学院研究生会评审表》和《学院研究生会年度工作展示手册》等资料对各院工作开展情况、制度完善性、团队氛围、活动效果、活动参与情况、工作所取得的创新与突破、思想引领影响力等进行现场评分，展示完毕后，由校研会统计出各院研究生会平均分作为现场展示部分的最终得分。</w:t>
            </w:r>
            <w:bookmarkStart w:id="28" w:name="_toc9115"/>
            <w:bookmarkStart w:id="29" w:name="_toc20871"/>
            <w:bookmarkStart w:id="30" w:name="_toc6628"/>
            <w:bookmarkStart w:id="31" w:name="_toc27693"/>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二．加分项</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以学院研究生会名义在校级及校级以上各项团体竞赛可以获得相应加分，加分项目的考核采取申报制，填写《学院研究生会申报加分项目申请表》，不申报视为无加分项目。申报时应以能够证明该活动特色事实的材料为依据，附有照片、截图、网址或其他痕迹。暨南大学研究生会人力资源部根据申报材料进行评定。</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加分项目说明如下：</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（一）体育类赛事</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 xml:space="preserve">暨南大学研究生会举办的“研究生杯”篮球赛、啦啦操赛、 “师生杯”羽毛球赛，各学院研究生会组织参与并获得前三名的分别加1、0.8、0.5分。 </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（二）文娱类活动</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暨南大学研究生会举办的各类晚会活动（如元旦晚会），以学院名义出节目参与上台表演的加0.3分，获奖的再加0.5分。（同一性质的项目不累加，即此项最高可加0.8分）</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（三）权益类活动</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b w:val="0"/>
                <w:sz w:val="28"/>
                <w:szCs w:val="28"/>
              </w:rPr>
              <w:t>参与暨南大学研究生“十佳提案征集”大赛中并获奖的，给获奖人所属学院加0.2分（可累加）。</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（四）活动影响力</w:t>
            </w:r>
            <w:bookmarkEnd w:id="28"/>
            <w:bookmarkEnd w:id="29"/>
            <w:bookmarkEnd w:id="30"/>
            <w:bookmarkEnd w:id="31"/>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 xml:space="preserve">媒体（以电视、广播、报刊为限）报道加分。媒体（以电视、广播、报刊为限）报道加分。凡各学院研究生会举办的活动在中央级媒体报道1次加2分；省级媒体报道1次加1.5分；市级媒体报道1次加1分；海外媒体按照国内媒体等级分为中央级、省级及市级，并相应加分；同一活动不得重复加分，以最高等级媒体为准。（申请加分时必须提供能证明活动被报道的依据，报道中需体现“暨南大学XXX学院研究生会举办”等字眼）； </w:t>
            </w:r>
          </w:p>
          <w:p>
            <w:pPr>
              <w:pStyle w:val="4"/>
              <w:widowControl/>
              <w:wordWrap w:val="0"/>
              <w:spacing w:beforeAutospacing="0" w:afterAutospacing="0" w:line="360" w:lineRule="auto"/>
              <w:rPr>
                <w:rFonts w:ascii="宋体" w:hAnsi="宋体" w:eastAsia="宋体" w:cs="宋体"/>
                <w:sz w:val="28"/>
                <w:szCs w:val="28"/>
              </w:rPr>
            </w:pPr>
            <w:r>
              <w:rPr>
                <w:rStyle w:val="7"/>
                <w:rFonts w:hint="eastAsia" w:ascii="宋体" w:hAnsi="宋体" w:eastAsia="宋体" w:cs="宋体"/>
                <w:sz w:val="28"/>
                <w:szCs w:val="28"/>
              </w:rPr>
              <w:t>（五）院校合作</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院校合作加分以暨南大学研究生会活动招标为参考依据，申请成功并通过最终活动效果审核的，每个活动加0.5分。</w:t>
            </w:r>
          </w:p>
          <w:p>
            <w:pPr>
              <w:pStyle w:val="4"/>
              <w:widowControl/>
              <w:wordWrap w:val="0"/>
              <w:spacing w:beforeAutospacing="0" w:afterAutospacing="0" w:line="360" w:lineRule="auto"/>
              <w:rPr>
                <w:rFonts w:hint="eastAsia" w:ascii="宋体" w:hAnsi="宋体" w:eastAsia="宋体" w:cs="宋体"/>
                <w:sz w:val="28"/>
                <w:szCs w:val="28"/>
              </w:rPr>
            </w:pPr>
            <w:r>
              <w:rPr>
                <w:rStyle w:val="7"/>
                <w:rFonts w:hint="eastAsia" w:ascii="宋体" w:hAnsi="宋体" w:eastAsia="宋体" w:cs="宋体"/>
                <w:sz w:val="28"/>
                <w:szCs w:val="28"/>
              </w:rPr>
              <w:t>注</w:t>
            </w:r>
            <w:r>
              <w:rPr>
                <w:rFonts w:hint="eastAsia" w:ascii="宋体" w:hAnsi="宋体" w:eastAsia="宋体" w:cs="宋体"/>
                <w:sz w:val="28"/>
                <w:szCs w:val="28"/>
              </w:rPr>
              <w:t>：</w:t>
            </w:r>
            <w:r>
              <w:rPr>
                <w:rStyle w:val="7"/>
                <w:rFonts w:hint="eastAsia" w:ascii="宋体" w:hAnsi="宋体" w:eastAsia="宋体" w:cs="宋体"/>
                <w:sz w:val="28"/>
                <w:szCs w:val="28"/>
              </w:rPr>
              <w:t>学院合作联队参加的活动需按上述获奖的加分级别除以合作学院的个数得出每个院的应加分数。（如：两个学院联合组队获得篮球赛亚军，每个学院的加分为：</w:t>
            </w:r>
            <w:r>
              <w:rPr>
                <w:rFonts w:hint="eastAsia" w:ascii="宋体" w:hAnsi="宋体" w:eastAsia="宋体" w:cs="宋体"/>
                <w:sz w:val="28"/>
                <w:szCs w:val="28"/>
              </w:rPr>
              <w:t>0.8／2＝0.4）</w:t>
            </w:r>
          </w:p>
          <w:p>
            <w:pPr>
              <w:pStyle w:val="4"/>
              <w:widowControl/>
              <w:wordWrap w:val="0"/>
              <w:spacing w:beforeAutospacing="0" w:afterAutospacing="0" w:line="360" w:lineRule="auto"/>
              <w:rPr>
                <w:rFonts w:ascii="宋体" w:hAnsi="宋体" w:eastAsia="宋体" w:cs="宋体"/>
                <w:color w:val="000000"/>
                <w:sz w:val="28"/>
                <w:szCs w:val="28"/>
              </w:rPr>
            </w:pPr>
            <w:r>
              <w:rPr>
                <w:rStyle w:val="7"/>
                <w:rFonts w:hint="eastAsia" w:ascii="宋体" w:hAnsi="宋体" w:eastAsia="宋体" w:cs="宋体"/>
                <w:color w:val="000000"/>
                <w:sz w:val="28"/>
                <w:szCs w:val="28"/>
              </w:rPr>
              <w:t>（六）党史学习</w:t>
            </w:r>
          </w:p>
          <w:p>
            <w:pPr>
              <w:pStyle w:val="4"/>
              <w:widowControl/>
              <w:wordWrap w:val="0"/>
              <w:spacing w:beforeAutospacing="0" w:afterAutospacing="0" w:line="360" w:lineRule="auto"/>
              <w:rPr>
                <w:rFonts w:ascii="宋体" w:hAnsi="宋体" w:eastAsia="宋体" w:cs="宋体"/>
                <w:sz w:val="28"/>
                <w:szCs w:val="28"/>
              </w:rPr>
            </w:pPr>
            <w:r>
              <w:rPr>
                <w:rFonts w:ascii="宋体" w:hAnsi="宋体" w:eastAsia="宋体" w:cs="宋体"/>
                <w:sz w:val="28"/>
                <w:szCs w:val="28"/>
              </w:rPr>
              <w:t>为庆祝中国共产党建党</w:t>
            </w:r>
            <w:r>
              <w:rPr>
                <w:rFonts w:hint="eastAsia" w:ascii="宋体" w:hAnsi="宋体" w:eastAsia="宋体" w:cs="宋体"/>
                <w:sz w:val="28"/>
                <w:szCs w:val="28"/>
              </w:rPr>
              <w:t>100周年，更好的开展“学党史、感党恩、悟思想”系列活动，除中标活动外，各学院开展党史教育主题活动可作为加分项。具体加分细则为：学院通过公众号等形式推送相关推文，每篇可加0.05分</w:t>
            </w:r>
            <w:r>
              <w:rPr>
                <w:rFonts w:hint="eastAsia" w:ascii="宋体" w:hAnsi="宋体" w:eastAsia="宋体" w:cs="宋体"/>
                <w:sz w:val="28"/>
                <w:szCs w:val="28"/>
                <w:lang w:eastAsia="zh-CN"/>
              </w:rPr>
              <w:t>，最多可加</w:t>
            </w:r>
            <w:r>
              <w:rPr>
                <w:rFonts w:hint="eastAsia" w:ascii="宋体" w:hAnsi="宋体" w:eastAsia="宋体" w:cs="宋体"/>
                <w:sz w:val="28"/>
                <w:szCs w:val="28"/>
                <w:lang w:val="en-US" w:eastAsia="zh-CN"/>
              </w:rPr>
              <w:t>10篇</w:t>
            </w:r>
            <w:r>
              <w:rPr>
                <w:rFonts w:hint="eastAsia" w:ascii="宋体" w:hAnsi="宋体" w:eastAsia="宋体" w:cs="宋体"/>
                <w:sz w:val="28"/>
                <w:szCs w:val="28"/>
              </w:rPr>
              <w:t>；举办党史学习类讲座</w:t>
            </w:r>
            <w:r>
              <w:rPr>
                <w:rFonts w:hint="eastAsia" w:ascii="宋体" w:hAnsi="宋体" w:eastAsia="宋体" w:cs="宋体"/>
                <w:sz w:val="28"/>
                <w:szCs w:val="28"/>
                <w:lang w:eastAsia="zh-CN"/>
              </w:rPr>
              <w:t>或活动</w:t>
            </w:r>
            <w:r>
              <w:rPr>
                <w:rFonts w:hint="eastAsia" w:ascii="宋体" w:hAnsi="宋体" w:eastAsia="宋体" w:cs="宋体"/>
                <w:sz w:val="28"/>
                <w:szCs w:val="28"/>
              </w:rPr>
              <w:t>每次可加0.2分；本项最高可加1分。</w:t>
            </w:r>
          </w:p>
          <w:p>
            <w:pPr>
              <w:pStyle w:val="4"/>
              <w:widowControl/>
              <w:wordWrap w:val="0"/>
              <w:spacing w:beforeAutospacing="0" w:afterAutospacing="0" w:line="360" w:lineRule="auto"/>
              <w:rPr>
                <w:rFonts w:ascii="宋体" w:hAnsi="宋体" w:eastAsia="宋体" w:cs="宋体"/>
                <w:color w:val="000000"/>
                <w:sz w:val="28"/>
                <w:szCs w:val="28"/>
              </w:rPr>
            </w:pPr>
            <w:r>
              <w:rPr>
                <w:rStyle w:val="7"/>
                <w:rFonts w:hint="eastAsia" w:ascii="宋体" w:hAnsi="宋体" w:eastAsia="宋体" w:cs="宋体"/>
                <w:color w:val="000000"/>
                <w:sz w:val="28"/>
                <w:szCs w:val="28"/>
              </w:rPr>
              <w:t>（七）主办或承办其他校级活动</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bCs/>
                <w:color w:val="000000"/>
                <w:sz w:val="28"/>
                <w:szCs w:val="28"/>
              </w:rPr>
              <w:t>学院研究生会主办或承办学校相关部门要求举办的全校性活动，每个活动加0.5分，申请加分学院研究生会需提供相应证明文件原件或校级网站链接，且明确含有“XXX学院研究生会主办”或“XXX学院研究生会承办”字样，否则不予承认。</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bCs/>
                <w:color w:val="000000"/>
                <w:sz w:val="28"/>
                <w:szCs w:val="28"/>
              </w:rPr>
              <w:t>注：学院研究生会合作主办或者承办上述活动，需要将加分除以合作学院个数，得出每个学院相应加分数。（如：两个学院合作主办或承办此类活动，每个学院加分为</w:t>
            </w:r>
            <w:r>
              <w:rPr>
                <w:rFonts w:hint="eastAsia" w:ascii="宋体" w:hAnsi="宋体" w:eastAsia="宋体" w:cs="宋体"/>
                <w:color w:val="000000"/>
                <w:sz w:val="28"/>
                <w:szCs w:val="28"/>
              </w:rPr>
              <w:t>0.5／2＝0.25</w:t>
            </w:r>
            <w:r>
              <w:rPr>
                <w:rFonts w:hint="eastAsia" w:ascii="宋体" w:hAnsi="宋体" w:eastAsia="宋体" w:cs="宋体"/>
                <w:bCs/>
                <w:color w:val="000000"/>
                <w:sz w:val="28"/>
                <w:szCs w:val="28"/>
              </w:rPr>
              <w:t>）。</w:t>
            </w:r>
          </w:p>
          <w:p>
            <w:pPr>
              <w:pStyle w:val="4"/>
              <w:widowControl/>
              <w:wordWrap w:val="0"/>
              <w:spacing w:beforeAutospacing="0" w:afterAutospacing="0" w:line="360" w:lineRule="auto"/>
              <w:rPr>
                <w:rFonts w:ascii="宋体" w:hAnsi="宋体" w:eastAsia="宋体" w:cs="宋体"/>
                <w:color w:val="000000"/>
                <w:sz w:val="28"/>
                <w:szCs w:val="28"/>
              </w:rPr>
            </w:pPr>
            <w:r>
              <w:rPr>
                <w:rStyle w:val="7"/>
                <w:rFonts w:hint="eastAsia" w:ascii="宋体" w:hAnsi="宋体" w:eastAsia="宋体" w:cs="宋体"/>
                <w:color w:val="000000"/>
                <w:sz w:val="28"/>
                <w:szCs w:val="28"/>
              </w:rPr>
              <w:t>三、扣分项</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color w:val="000000"/>
                <w:sz w:val="28"/>
                <w:szCs w:val="28"/>
              </w:rPr>
              <w:t>基础工作考核主要是对各学院研究生会的日常工作进行考核，在考核过程中，根据各院研究生会的考核结果进行相应扣分。</w:t>
            </w:r>
          </w:p>
          <w:p>
            <w:pPr>
              <w:pStyle w:val="4"/>
              <w:widowControl/>
              <w:wordWrap w:val="0"/>
              <w:spacing w:beforeAutospacing="0" w:afterAutospacing="0" w:line="360" w:lineRule="auto"/>
              <w:rPr>
                <w:rFonts w:ascii="宋体" w:hAnsi="宋体" w:eastAsia="宋体" w:cs="宋体"/>
                <w:color w:val="000000"/>
                <w:sz w:val="28"/>
                <w:szCs w:val="28"/>
              </w:rPr>
            </w:pPr>
            <w:r>
              <w:rPr>
                <w:rStyle w:val="7"/>
                <w:rFonts w:hint="eastAsia" w:ascii="宋体" w:hAnsi="宋体" w:eastAsia="宋体" w:cs="宋体"/>
                <w:color w:val="000000"/>
                <w:sz w:val="28"/>
                <w:szCs w:val="28"/>
              </w:rPr>
              <w:t>（一）考勤</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color w:val="000000"/>
                <w:sz w:val="28"/>
                <w:szCs w:val="28"/>
              </w:rPr>
              <w:t>主要是对各院研究生会参加的各种会议或活动的出席情况进行考核，包括主席联席例会、学期工作会议、研究生代表大会、其他大型校级会议或活动等。校研会会对各种会议或活动进行定期或不定期考核签到，因故不能参加会议或活动的人员，须填写规范格式的请假条，由辅导员批准，并加盖学院公章，交到综合事务部，与签到表共同作为考勤依据。</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color w:val="000000"/>
                <w:sz w:val="28"/>
                <w:szCs w:val="28"/>
              </w:rPr>
              <w:t>1、</w:t>
            </w:r>
            <w:r>
              <w:rPr>
                <w:rFonts w:hint="eastAsia" w:ascii="宋体" w:hAnsi="宋体" w:eastAsia="宋体" w:cs="宋体"/>
                <w:bCs/>
                <w:color w:val="000000"/>
                <w:sz w:val="28"/>
                <w:szCs w:val="28"/>
              </w:rPr>
              <w:t>委员会委员无故缺席暨南大学主席联席例会，每次扣1分；</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bCs/>
                <w:color w:val="000000"/>
                <w:sz w:val="28"/>
                <w:szCs w:val="28"/>
              </w:rPr>
              <w:t>2、研究生代表大会、提案咨询会等各学院研究生会需要参加的校级研究生层面的会议，各学院研究生会应按规定人数出席，缺席应到人数20%以内扣0.3分，50%以内扣0.5分，50%以上扣1分。</w:t>
            </w:r>
          </w:p>
          <w:p>
            <w:pPr>
              <w:pStyle w:val="4"/>
              <w:widowControl/>
              <w:wordWrap w:val="0"/>
              <w:spacing w:beforeAutospacing="0" w:afterAutospacing="0" w:line="360" w:lineRule="auto"/>
              <w:rPr>
                <w:rFonts w:ascii="宋体" w:hAnsi="宋体" w:eastAsia="宋体" w:cs="宋体"/>
                <w:color w:val="000000"/>
                <w:sz w:val="28"/>
                <w:szCs w:val="28"/>
              </w:rPr>
            </w:pPr>
            <w:r>
              <w:rPr>
                <w:rStyle w:val="7"/>
                <w:rFonts w:hint="eastAsia" w:ascii="宋体" w:hAnsi="宋体" w:eastAsia="宋体" w:cs="宋体"/>
                <w:color w:val="000000"/>
                <w:sz w:val="28"/>
                <w:szCs w:val="28"/>
              </w:rPr>
              <w:t>（二）学年工作考核</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bCs/>
                <w:color w:val="000000"/>
                <w:sz w:val="28"/>
                <w:szCs w:val="28"/>
              </w:rPr>
              <w:t>学年工作考核是暨南大学研究生会对各学院研究生会在一学年中的各项工作的宏观考核。各学院研究生会须严格按要求在规定时间内交上《优秀学院研究生会评审表》、《学院研究生会年度工作展示手册》等资料，校研会会针对各院研究生会不交、迟交的情况进行相应的扣分。</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bCs/>
                <w:color w:val="000000"/>
                <w:sz w:val="28"/>
                <w:szCs w:val="28"/>
              </w:rPr>
              <w:t>1、文件不按时上交或不交依情况扣分。七天以内扣1分，超过七天不交视为自动放弃评优资格。</w:t>
            </w:r>
          </w:p>
          <w:p>
            <w:pPr>
              <w:pStyle w:val="4"/>
              <w:widowControl/>
              <w:wordWrap w:val="0"/>
              <w:spacing w:beforeAutospacing="0" w:afterAutospacing="0" w:line="360" w:lineRule="auto"/>
              <w:rPr>
                <w:rFonts w:ascii="宋体" w:hAnsi="宋体" w:eastAsia="宋体" w:cs="宋体"/>
                <w:color w:val="000000"/>
                <w:sz w:val="28"/>
                <w:szCs w:val="28"/>
              </w:rPr>
            </w:pPr>
            <w:r>
              <w:rPr>
                <w:rFonts w:hint="eastAsia" w:ascii="宋体" w:hAnsi="宋体" w:eastAsia="宋体" w:cs="宋体"/>
                <w:color w:val="000000"/>
                <w:sz w:val="28"/>
                <w:szCs w:val="28"/>
              </w:rPr>
              <w:t>2、期末或学年汇总与平时上报情况不一致，经核实存在作假行为，取消评优资格。</w:t>
            </w:r>
          </w:p>
          <w:p>
            <w:pPr>
              <w:pStyle w:val="3"/>
              <w:widowControl/>
              <w:wordWrap w:val="0"/>
              <w:spacing w:beforeAutospacing="0" w:afterAutospacing="0" w:line="360" w:lineRule="auto"/>
              <w:rPr>
                <w:rFonts w:hint="default"/>
                <w:sz w:val="28"/>
                <w:szCs w:val="28"/>
              </w:rPr>
            </w:pPr>
            <w:r>
              <w:rPr>
                <w:rFonts w:cs="宋体"/>
                <w:sz w:val="28"/>
                <w:szCs w:val="28"/>
              </w:rPr>
              <w:t>四．单项评选</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sz w:val="28"/>
                <w:szCs w:val="28"/>
              </w:rPr>
              <w:t>单项奖的评选范围为未获得“优秀学院研究生会”称号的学院研究生会，具体考核方法如下：</w:t>
            </w:r>
          </w:p>
          <w:p>
            <w:pPr>
              <w:pStyle w:val="4"/>
              <w:widowControl/>
              <w:wordWrap w:val="0"/>
              <w:spacing w:beforeAutospacing="0" w:afterAutospacing="0" w:line="360" w:lineRule="auto"/>
              <w:rPr>
                <w:rFonts w:ascii="宋体" w:hAnsi="宋体" w:eastAsia="宋体" w:cs="宋体"/>
                <w:sz w:val="28"/>
                <w:szCs w:val="28"/>
              </w:rPr>
            </w:pPr>
            <w:r>
              <w:rPr>
                <w:rFonts w:hint="eastAsia" w:ascii="宋体" w:hAnsi="宋体" w:eastAsia="宋体" w:cs="宋体"/>
                <w:b/>
                <w:bCs/>
                <w:sz w:val="28"/>
                <w:szCs w:val="28"/>
              </w:rPr>
              <w:t>最具突破奖</w:t>
            </w:r>
            <w:r>
              <w:rPr>
                <w:rStyle w:val="7"/>
                <w:rFonts w:hint="eastAsia" w:ascii="宋体" w:hAnsi="宋体" w:eastAsia="宋体" w:cs="宋体"/>
                <w:sz w:val="28"/>
                <w:szCs w:val="28"/>
              </w:rPr>
              <w:t>：</w:t>
            </w:r>
            <w:r>
              <w:rPr>
                <w:rFonts w:hint="eastAsia" w:ascii="宋体" w:hAnsi="宋体" w:eastAsia="宋体" w:cs="宋体"/>
                <w:sz w:val="28"/>
                <w:szCs w:val="28"/>
              </w:rPr>
              <w:t>在未获得“优秀学院研究生会”称号的参评研会中，根据活动整体开展情况和上一年优秀研究生会评比排名情况（名次较上一年提升最大）选取2个学院获得年度“</w:t>
            </w:r>
            <w:r>
              <w:rPr>
                <w:rFonts w:hint="eastAsia" w:ascii="宋体" w:hAnsi="宋体" w:eastAsia="宋体" w:cs="宋体"/>
                <w:bCs/>
                <w:sz w:val="28"/>
                <w:szCs w:val="28"/>
              </w:rPr>
              <w:t>最具突破奖</w:t>
            </w:r>
            <w:r>
              <w:rPr>
                <w:rFonts w:hint="eastAsia" w:ascii="宋体" w:hAnsi="宋体" w:eastAsia="宋体" w:cs="宋体"/>
                <w:sz w:val="28"/>
                <w:szCs w:val="28"/>
              </w:rPr>
              <w:t>”。</w:t>
            </w:r>
          </w:p>
          <w:p>
            <w:pPr>
              <w:pStyle w:val="4"/>
              <w:widowControl/>
              <w:wordWrap w:val="0"/>
              <w:spacing w:beforeAutospacing="0" w:afterAutospacing="0" w:line="360" w:lineRule="auto"/>
              <w:ind w:firstLine="456"/>
              <w:rPr>
                <w:rFonts w:ascii="宋体" w:hAnsi="宋体" w:eastAsia="宋体" w:cs="宋体"/>
                <w:sz w:val="28"/>
                <w:szCs w:val="28"/>
              </w:rPr>
            </w:pPr>
            <w:r>
              <w:rPr>
                <w:rFonts w:hint="eastAsia" w:ascii="宋体" w:hAnsi="宋体" w:eastAsia="宋体" w:cs="宋体"/>
                <w:sz w:val="28"/>
                <w:szCs w:val="28"/>
              </w:rPr>
              <w:t>  </w:t>
            </w:r>
          </w:p>
          <w:p>
            <w:pPr>
              <w:pStyle w:val="4"/>
              <w:widowControl/>
              <w:wordWrap w:val="0"/>
              <w:spacing w:beforeAutospacing="0" w:afterAutospacing="0" w:line="360" w:lineRule="auto"/>
              <w:rPr>
                <w:rFonts w:ascii="宋体" w:hAnsi="宋体" w:eastAsia="宋体" w:cs="宋体"/>
                <w:sz w:val="28"/>
                <w:szCs w:val="28"/>
              </w:rPr>
            </w:pPr>
          </w:p>
          <w:p>
            <w:pPr>
              <w:pStyle w:val="4"/>
              <w:widowControl/>
              <w:wordWrap w:val="0"/>
              <w:spacing w:beforeAutospacing="0" w:afterAutospacing="0" w:line="360" w:lineRule="auto"/>
              <w:jc w:val="right"/>
              <w:rPr>
                <w:rFonts w:ascii="宋体" w:hAnsi="宋体" w:eastAsia="宋体" w:cs="宋体"/>
                <w:sz w:val="28"/>
                <w:szCs w:val="28"/>
              </w:rPr>
            </w:pPr>
            <w:bookmarkStart w:id="32" w:name="_toc11557"/>
            <w:r>
              <w:rPr>
                <w:rFonts w:hint="eastAsia" w:ascii="宋体" w:hAnsi="宋体" w:eastAsia="宋体" w:cs="宋体"/>
                <w:sz w:val="28"/>
                <w:szCs w:val="28"/>
              </w:rPr>
              <w:t>暨南大学研究生会</w:t>
            </w:r>
          </w:p>
          <w:p>
            <w:pPr>
              <w:pStyle w:val="4"/>
              <w:widowControl/>
              <w:wordWrap w:val="0"/>
              <w:spacing w:beforeAutospacing="0" w:afterAutospacing="0" w:line="360" w:lineRule="auto"/>
              <w:jc w:val="right"/>
              <w:rPr>
                <w:rFonts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21</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8</w:t>
            </w:r>
            <w:r>
              <w:rPr>
                <w:rFonts w:hint="eastAsia" w:ascii="宋体" w:hAnsi="宋体" w:eastAsia="宋体" w:cs="宋体"/>
                <w:sz w:val="28"/>
                <w:szCs w:val="28"/>
              </w:rPr>
              <w:t>日</w:t>
            </w:r>
            <w:bookmarkEnd w:id="32"/>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B1149"/>
    <w:rsid w:val="0010621C"/>
    <w:rsid w:val="001D02E1"/>
    <w:rsid w:val="001D7CB8"/>
    <w:rsid w:val="002A7FCD"/>
    <w:rsid w:val="006043D6"/>
    <w:rsid w:val="00695DC9"/>
    <w:rsid w:val="00B64409"/>
    <w:rsid w:val="00B739C5"/>
    <w:rsid w:val="00CE4819"/>
    <w:rsid w:val="00EF4548"/>
    <w:rsid w:val="00F04C04"/>
    <w:rsid w:val="00FB0517"/>
    <w:rsid w:val="036C5F7A"/>
    <w:rsid w:val="07BB58A7"/>
    <w:rsid w:val="14B76CC1"/>
    <w:rsid w:val="447B1149"/>
    <w:rsid w:val="4B1A1213"/>
    <w:rsid w:val="522F228E"/>
    <w:rsid w:val="5B2B24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0000"/>
      <w:u w:val="none"/>
    </w:rPr>
  </w:style>
  <w:style w:type="character" w:styleId="9">
    <w:name w:val="Hyperlink"/>
    <w:basedOn w:val="6"/>
    <w:qFormat/>
    <w:uiPriority w:val="0"/>
    <w:rPr>
      <w:color w:val="000000"/>
      <w:u w:val="none"/>
    </w:rPr>
  </w:style>
  <w:style w:type="character" w:customStyle="1" w:styleId="10">
    <w:name w:val="item-name"/>
    <w:basedOn w:val="6"/>
    <w:qFormat/>
    <w:uiPriority w:val="0"/>
  </w:style>
  <w:style w:type="character" w:customStyle="1" w:styleId="11">
    <w:name w:val="item-name1"/>
    <w:basedOn w:val="6"/>
    <w:qFormat/>
    <w:uiPriority w:val="0"/>
  </w:style>
  <w:style w:type="character" w:customStyle="1" w:styleId="12">
    <w:name w:val="item-name2"/>
    <w:basedOn w:val="6"/>
    <w:qFormat/>
    <w:uiPriority w:val="0"/>
  </w:style>
  <w:style w:type="character" w:customStyle="1" w:styleId="13">
    <w:name w:val="item-name3"/>
    <w:basedOn w:val="6"/>
    <w:qFormat/>
    <w:uiPriority w:val="0"/>
  </w:style>
  <w:style w:type="character" w:customStyle="1" w:styleId="14">
    <w:name w:val="item-name4"/>
    <w:basedOn w:val="6"/>
    <w:qFormat/>
    <w:uiPriority w:val="0"/>
  </w:style>
  <w:style w:type="character" w:customStyle="1" w:styleId="15">
    <w:name w:val="item-name5"/>
    <w:basedOn w:val="6"/>
    <w:qFormat/>
    <w:uiPriority w:val="0"/>
    <w:rPr>
      <w:rFonts w:hint="eastAsia" w:ascii="宋体" w:hAnsi="宋体" w:eastAsia="宋体" w:cs="宋体"/>
    </w:rPr>
  </w:style>
  <w:style w:type="character" w:customStyle="1" w:styleId="16">
    <w:name w:val="hover7"/>
    <w:basedOn w:val="6"/>
    <w:qFormat/>
    <w:uiPriority w:val="0"/>
    <w:rPr>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9</Pages>
  <Words>963</Words>
  <Characters>5493</Characters>
  <Lines>45</Lines>
  <Paragraphs>12</Paragraphs>
  <TotalTime>74</TotalTime>
  <ScaleCrop>false</ScaleCrop>
  <LinksUpToDate>false</LinksUpToDate>
  <CharactersWithSpaces>6444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2018-07-16T09:38:00Z</dcterms:created>
  <dc:creator>Memory╰</dc:creator>
  <cp:lastModifiedBy>杨锐炜</cp:lastModifiedBy>
  <dcterms:modified xsi:type="dcterms:W3CDTF">2021-04-08T04:09:04Z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